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BA0EF8">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BA0EF8" w:rsidRDefault="00C13CCF" w:rsidP="00BA0EF8">
      <w:pPr>
        <w:spacing w:line="300" w:lineRule="exact"/>
        <w:rPr>
          <w:rFonts w:asciiTheme="majorHAnsi" w:hAnsiTheme="majorHAnsi" w:cs="Trebuchet MS"/>
          <w:b/>
          <w:iCs/>
          <w:small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BA0EF8">
        <w:rPr>
          <w:rFonts w:asciiTheme="majorHAnsi" w:hAnsiTheme="majorHAnsi" w:cs="Trebuchet MS"/>
          <w:b/>
          <w:iCs/>
          <w:smallCaps/>
          <w:szCs w:val="20"/>
        </w:rPr>
        <w:t>L’</w:t>
      </w:r>
      <w:r w:rsidR="00BA0EF8" w:rsidRPr="00BA0EF8">
        <w:rPr>
          <w:rFonts w:asciiTheme="majorHAnsi" w:hAnsiTheme="majorHAnsi" w:cs="Trebuchet MS"/>
          <w:b/>
          <w:iCs/>
          <w:smallCaps/>
          <w:szCs w:val="20"/>
        </w:rPr>
        <w:t>FFIDAMENTO DEL SERVIZIO DI VERIFICA DEL SISTEMA ESTRAZIONALE DELL’AGE</w:t>
      </w:r>
      <w:r w:rsidR="00FF0E4E">
        <w:rPr>
          <w:rFonts w:asciiTheme="majorHAnsi" w:hAnsiTheme="majorHAnsi" w:cs="Trebuchet MS"/>
          <w:b/>
          <w:iCs/>
          <w:smallCaps/>
          <w:szCs w:val="20"/>
        </w:rPr>
        <w:t>NZIA DELLE DOGANE E DEI MONOPOLI</w:t>
      </w:r>
      <w:bookmarkStart w:id="0" w:name="_GoBack"/>
      <w:bookmarkEnd w:id="0"/>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E53FCB" w:rsidRPr="00ED47DB" w:rsidRDefault="00E53FCB" w:rsidP="00E53FCB">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BA0EF8">
        <w:tab/>
      </w:r>
      <w:r w:rsidR="00BA0EF8">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BA0EF8" w:rsidRPr="00BA0EF8"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BA0EF8">
        <w:rPr>
          <w:i/>
        </w:rPr>
        <w:tab/>
      </w:r>
      <w:r w:rsidR="00E746DD" w:rsidRPr="006B7C82">
        <w:rPr>
          <w:i/>
        </w:rPr>
        <w:t xml:space="preserve">  </w:t>
      </w:r>
      <w:r w:rsidR="00E746DD" w:rsidRPr="006B7C82">
        <w:rPr>
          <w:sz w:val="52"/>
          <w:szCs w:val="52"/>
        </w:rPr>
        <w:t>□</w:t>
      </w:r>
      <w:r w:rsidR="00E746DD" w:rsidRPr="006B7C82">
        <w:rPr>
          <w:i/>
        </w:rPr>
        <w:tab/>
      </w:r>
    </w:p>
    <w:p w:rsidR="002D0C59" w:rsidRPr="006B7C82" w:rsidRDefault="002D0C59" w:rsidP="00BA0EF8">
      <w:pPr>
        <w:pStyle w:val="Paragrafoelenco"/>
        <w:spacing w:line="300" w:lineRule="exact"/>
        <w:ind w:left="360"/>
        <w:rPr>
          <w:b/>
          <w:i/>
        </w:rPr>
      </w:pPr>
      <w:r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BA0EF8">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5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EF8" w:rsidRDefault="008D26F8" w:rsidP="00E13860">
    <w:pPr>
      <w:pStyle w:val="Pidipagina"/>
      <w:tabs>
        <w:tab w:val="clear" w:pos="4819"/>
        <w:tab w:val="left" w:pos="6237"/>
      </w:tabs>
      <w:rPr>
        <w:rFonts w:asciiTheme="majorHAnsi" w:hAnsiTheme="majorHAnsi"/>
        <w:b/>
        <w:iCs/>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BA0EF8">
      <w:rPr>
        <w:rFonts w:asciiTheme="majorHAnsi" w:hAnsiTheme="majorHAnsi"/>
        <w:b/>
        <w:iCs/>
        <w:color w:val="808080"/>
        <w:sz w:val="16"/>
        <w:szCs w:val="14"/>
      </w:rPr>
      <w:t>l’a</w:t>
    </w:r>
    <w:r w:rsidR="00BA0EF8" w:rsidRPr="00BA0EF8">
      <w:rPr>
        <w:rFonts w:asciiTheme="majorHAnsi" w:hAnsiTheme="majorHAnsi"/>
        <w:b/>
        <w:iCs/>
        <w:color w:val="808080"/>
        <w:sz w:val="16"/>
        <w:szCs w:val="14"/>
      </w:rPr>
      <w:t>ffidamento del servizio di verifica del sistema estrazionale dell’Agenzia delle Dogane e dei Monopoli</w:t>
    </w:r>
  </w:p>
  <w:p w:rsidR="008D26F8" w:rsidRPr="00BA0EF8" w:rsidRDefault="00BA0EF8" w:rsidP="00E13860">
    <w:pPr>
      <w:pStyle w:val="Pidipagina"/>
      <w:tabs>
        <w:tab w:val="clear" w:pos="4819"/>
        <w:tab w:val="left" w:pos="6237"/>
      </w:tabs>
      <w:rPr>
        <w:rFonts w:asciiTheme="majorHAnsi" w:hAnsiTheme="majorHAnsi"/>
        <w:color w:val="808080"/>
        <w:sz w:val="16"/>
        <w:szCs w:val="14"/>
      </w:rPr>
    </w:pPr>
    <w:r>
      <w:rPr>
        <w:rFonts w:asciiTheme="majorHAnsi" w:hAnsiTheme="majorHAnsi"/>
        <w:b/>
        <w:color w:val="808080"/>
        <w:sz w:val="16"/>
        <w:szCs w:val="14"/>
      </w:rPr>
      <w:t>A</w:t>
    </w:r>
    <w:r w:rsidR="008D26F8" w:rsidRPr="00BA0EF8">
      <w:rPr>
        <w:rFonts w:asciiTheme="majorHAnsi" w:hAnsiTheme="majorHAnsi"/>
        <w:b/>
        <w:color w:val="808080"/>
        <w:sz w:val="16"/>
        <w:szCs w:val="14"/>
      </w:rPr>
      <w:t xml:space="preserve">ffidamento diretto ex art. 36 co. 2 lett.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F0E4E">
      <w:rPr>
        <w:rFonts w:asciiTheme="majorHAnsi" w:hAnsiTheme="majorHAnsi"/>
        <w:noProof/>
        <w:color w:val="808080"/>
        <w:sz w:val="16"/>
        <w:szCs w:val="14"/>
      </w:rPr>
      <w:t>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1" name="Immagine 3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32" name="Immagine 3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0A3E4CA0"/>
    <w:lvl w:ilvl="0" w:tplc="2892C266">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0EF8"/>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53FCB"/>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0E4E"/>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72FDE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075BB-0816-425A-BAFE-FDE37A72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4646</Words>
  <Characters>26484</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31068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2019-10-08T07:27:00Z</dcterms:modified>
</cp:coreProperties>
</file>